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7A" w:rsidRPr="00F961AB" w:rsidRDefault="00B273FC" w:rsidP="00132565">
      <w:pPr>
        <w:spacing w:after="100" w:afterAutospacing="1" w:line="240" w:lineRule="auto"/>
        <w:jc w:val="center"/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</w:pPr>
      <w:r w:rsidRPr="00F961AB"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  <w:t>Wójt Gminy Dębnica Kaszubska udostę</w:t>
      </w:r>
      <w:r w:rsidR="00A9299C" w:rsidRPr="00F961AB"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  <w:t>pnia do amatorskiego połowu ryb</w:t>
      </w:r>
      <w:r w:rsidRPr="00F961AB"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  <w:t xml:space="preserve"> </w:t>
      </w:r>
      <w:r w:rsidR="00F961AB"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  <w:t xml:space="preserve">poniższe </w:t>
      </w:r>
      <w:r w:rsidRPr="00F961AB">
        <w:rPr>
          <w:rFonts w:ascii="Garamond" w:eastAsia="Times New Roman" w:hAnsi="Garamond" w:cs="Times New Roman"/>
          <w:b/>
          <w:color w:val="385623" w:themeColor="accent6" w:themeShade="80"/>
          <w:sz w:val="28"/>
          <w:szCs w:val="28"/>
          <w:lang w:eastAsia="pl-PL"/>
        </w:rPr>
        <w:t>wody na terenie gminy</w:t>
      </w:r>
    </w:p>
    <w:p w:rsidR="00F961AB" w:rsidRDefault="00283B1E" w:rsidP="00A9299C">
      <w:pPr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1. Obręb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ewidencyjny </w:t>
      </w:r>
      <w:r w:rsidR="00B273FC" w:rsidRPr="00F961A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Niepoględzie 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– dz. nr 209 (</w:t>
      </w:r>
      <w:r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J</w:t>
      </w:r>
      <w:r w:rsidR="00B273F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ezioro </w:t>
      </w:r>
      <w:proofErr w:type="spellStart"/>
      <w:r w:rsidR="00B273F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Godzierz</w:t>
      </w:r>
      <w:proofErr w:type="spellEnd"/>
      <w:r w:rsidR="00B273F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Mała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  <w:r w:rsidR="00F961AB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</w:p>
    <w:p w:rsidR="008A397A" w:rsidRPr="00F35EFD" w:rsidRDefault="00F961AB" w:rsidP="00A9299C">
      <w:pPr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2. Obręb ewidencyjny Niepoględzie - 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dz. nr 1 (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Jezioro Wiejskie</w:t>
      </w:r>
      <w:r w:rsidR="00B273F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w miejscowości Gałęzów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), </w:t>
      </w:r>
    </w:p>
    <w:p w:rsidR="008A397A" w:rsidRPr="00F35EFD" w:rsidRDefault="00283B1E" w:rsidP="00A9299C">
      <w:pPr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2. Obręb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ewidencyjny 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Niemczewo-Goszczyno – dz. nr 25</w:t>
      </w:r>
      <w:r w:rsidR="008A397A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A397A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(</w:t>
      </w:r>
      <w:r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J</w:t>
      </w:r>
      <w:r w:rsidR="000750E5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ezioro </w:t>
      </w:r>
      <w:r w:rsidR="008A397A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w miejscowości Niemczewo</w:t>
      </w:r>
      <w:r w:rsidR="008A397A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</w:p>
    <w:p w:rsidR="00B273FC" w:rsidRPr="00F35EFD" w:rsidRDefault="00283B1E" w:rsidP="00A9299C">
      <w:pPr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3. O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bręb ewidencyjny Gogolewo – dz. nr 68 (</w:t>
      </w:r>
      <w:r w:rsidR="00B273F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woda w centrum wsi</w:t>
      </w:r>
      <w:r w:rsidR="008A397A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Gogolewo</w:t>
      </w:r>
      <w:r w:rsidR="00B273F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). </w:t>
      </w:r>
    </w:p>
    <w:p w:rsidR="000750E5" w:rsidRPr="00F35EFD" w:rsidRDefault="001D41FD" w:rsidP="00A9299C">
      <w:pPr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Przed przystąpieniem do wędkowania, każdy wędkarz jest zobowiązany do zapoznania się z regulaminem amatorskiego połowu ryb, który stanowi załącznik do zarządzenia</w:t>
      </w:r>
      <w:r w:rsidR="000750E5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nr 50/2016 Wójta Gminy Dębnica Kaszubska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z dnia 12 maja 2016 roku w sprawie zasad udostępniania wód będących we władaniu Gminy Dębnica Kaszubska do celów amatorskiego połowu ryb, z późniejszymi zmian</w:t>
      </w:r>
      <w:r w:rsidR="00566DF0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ami.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</w:t>
      </w:r>
    </w:p>
    <w:p w:rsidR="001D41FD" w:rsidRPr="00F35EFD" w:rsidRDefault="001D41FD" w:rsidP="00A9299C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F35EFD">
        <w:rPr>
          <w:rFonts w:ascii="Garamond" w:hAnsi="Garamond"/>
          <w:sz w:val="24"/>
          <w:szCs w:val="24"/>
        </w:rPr>
        <w:t xml:space="preserve">Prawo do łowienia ryby </w:t>
      </w:r>
      <w:r w:rsidR="00283B1E" w:rsidRPr="00F35EFD">
        <w:rPr>
          <w:rFonts w:ascii="Garamond" w:hAnsi="Garamond"/>
          <w:sz w:val="24"/>
          <w:szCs w:val="24"/>
        </w:rPr>
        <w:t xml:space="preserve">na gminnych wodach, </w:t>
      </w:r>
      <w:r w:rsidRPr="00F35EFD">
        <w:rPr>
          <w:rFonts w:ascii="Garamond" w:hAnsi="Garamond"/>
          <w:sz w:val="24"/>
          <w:szCs w:val="24"/>
        </w:rPr>
        <w:t xml:space="preserve">zgodnie z obowiązującymi przepisami, ma osoba która posiada kartę wędkarską oraz </w:t>
      </w:r>
      <w:r w:rsidRPr="00F35EFD">
        <w:rPr>
          <w:rFonts w:ascii="Garamond" w:hAnsi="Garamond"/>
          <w:sz w:val="24"/>
          <w:szCs w:val="24"/>
          <w:u w:val="single"/>
        </w:rPr>
        <w:t>zezwolenie na amatorski połów ryb wydane przez Wójta Gminy Dębnica Kaszubska</w:t>
      </w:r>
      <w:r w:rsidRPr="00F35EFD">
        <w:rPr>
          <w:rFonts w:ascii="Garamond" w:hAnsi="Garamond"/>
          <w:sz w:val="24"/>
          <w:szCs w:val="24"/>
        </w:rPr>
        <w:t xml:space="preserve">. 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Zezwoleniem na amatorski połów jest</w:t>
      </w: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:</w:t>
      </w:r>
    </w:p>
    <w:p w:rsidR="008A397A" w:rsidRPr="00F35EFD" w:rsidRDefault="008A397A" w:rsidP="00A9299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dokument w formie papierowej wydany w Urzędzie Gminy Dębnica Kaszubska, po okazaniu potwierdzenia wniesienia opłaty w sposób określony w pkt 2, </w:t>
      </w:r>
    </w:p>
    <w:p w:rsidR="008A397A" w:rsidRPr="00F35EFD" w:rsidRDefault="008A397A" w:rsidP="00A9299C">
      <w:pPr>
        <w:pStyle w:val="Akapitzlist"/>
        <w:autoSpaceDE w:val="0"/>
        <w:autoSpaceDN w:val="0"/>
        <w:adjustRightInd w:val="0"/>
        <w:spacing w:after="120" w:line="240" w:lineRule="auto"/>
        <w:ind w:left="926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b/>
          <w:color w:val="FF0000"/>
          <w:sz w:val="24"/>
          <w:szCs w:val="24"/>
          <w:u w:val="single"/>
          <w:lang w:eastAsia="pl-PL"/>
        </w:rPr>
        <w:t>lub,</w:t>
      </w:r>
    </w:p>
    <w:p w:rsidR="00283B1E" w:rsidRPr="00F35EFD" w:rsidRDefault="008A397A" w:rsidP="00283B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dokument potwierdzający wniesienie opłaty na rachunek bankowy Gminy Dębnica Kaszubska </w:t>
      </w:r>
    </w:p>
    <w:p w:rsidR="008A397A" w:rsidRPr="00F35EFD" w:rsidRDefault="008A397A" w:rsidP="00283B1E">
      <w:pPr>
        <w:pStyle w:val="Akapitzlist"/>
        <w:autoSpaceDE w:val="0"/>
        <w:autoSpaceDN w:val="0"/>
        <w:adjustRightInd w:val="0"/>
        <w:spacing w:after="120" w:line="240" w:lineRule="auto"/>
        <w:ind w:left="9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nr: 98 9315 0004 6988 3015 0000 0000, którego treść powinna zawierać poniższe dane: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a) imię i nazwisko wędkarza,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b) adres,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c) seria i numer karty wędkarskiej,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d) okres wędkowania (np. sezon 2025 </w:t>
      </w: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 xml:space="preserve">lub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3 dni od dnia …. do dnia …..),</w:t>
      </w:r>
    </w:p>
    <w:p w:rsidR="008A397A" w:rsidRPr="00F35EFD" w:rsidRDefault="008A397A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e) </w:t>
      </w: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dopisek na jaką wodę jest opłata</w:t>
      </w:r>
      <w:r w:rsidR="000750E5"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: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750E5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np.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„zezwolenie na </w:t>
      </w:r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połów ryb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j. Niepoględzie (dz. nr 209</w:t>
      </w:r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proofErr w:type="spellStart"/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Godzierz</w:t>
      </w:r>
      <w:proofErr w:type="spellEnd"/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Mała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)” </w:t>
      </w:r>
      <w:r w:rsidRPr="00132565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lub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„ zezwolenie </w:t>
      </w:r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połów ryb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Niepoględzie (dz. nr 1 </w:t>
      </w:r>
      <w:r w:rsidR="00B37F0D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j.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Wiejskie)” </w:t>
      </w:r>
      <w:r w:rsidRPr="00132565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lub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„zezwolenia j.</w:t>
      </w:r>
      <w:r w:rsidR="000750E5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Niemczewo</w:t>
      </w:r>
      <w:r w:rsidR="000750E5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(dz. nr 25)” </w:t>
      </w:r>
      <w:r w:rsidR="000750E5" w:rsidRPr="00132565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lub</w:t>
      </w:r>
      <w:r w:rsidR="000750E5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„zezwolenie woda w Gogolewie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(dz. nr 68)”.”;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Za wydanie zezwolenia na amatorski połów ryb pobiera się opłatę:</w:t>
      </w:r>
    </w:p>
    <w:p w:rsidR="000963FB" w:rsidRPr="00F35EFD" w:rsidRDefault="000963FB" w:rsidP="00A9299C">
      <w:pPr>
        <w:autoSpaceDE w:val="0"/>
        <w:autoSpaceDN w:val="0"/>
        <w:adjustRightInd w:val="0"/>
        <w:spacing w:after="120" w:line="240" w:lineRule="auto"/>
        <w:ind w:left="793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1) wody będące w obrębie ewidencyjnym Niemczewo – Goszczyno (dz. nr 25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j.</w:t>
      </w:r>
      <w:r w:rsidR="00A9299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Niemczewo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) i Niepoględzie (dz. nr 209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9299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– j. </w:t>
      </w:r>
      <w:proofErr w:type="spellStart"/>
      <w:r w:rsidR="00A9299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Godzierz</w:t>
      </w:r>
      <w:proofErr w:type="spellEnd"/>
      <w:r w:rsidR="00A9299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Mała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nr 1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A9299C" w:rsidRPr="00F35EFD">
        <w:rPr>
          <w:rFonts w:ascii="Garamond" w:eastAsia="Times New Roman" w:hAnsi="Garamond" w:cs="Times New Roman"/>
          <w:b/>
          <w:sz w:val="24"/>
          <w:szCs w:val="24"/>
          <w:lang w:eastAsia="pl-PL"/>
        </w:rPr>
        <w:t>j. Wiejskie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):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a) połowy prowadzone z brzegu jeziora, za okres od dnia wydania zezwolenia do końca roku: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z terenu gminy – 30,00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z terenu gminy – 20,00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- dorośli spoza gminy – 50,00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spoza gminy – 25,00 zł.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b) połowy prowadzone z brzegu jeziora, za okres do 3 dni: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z terenu gminy – 10,00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z terenu gminy – 5,00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spoza gminy – 20,00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spoza gminy – 10,00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c) połowy prowadzone z łodzi wiosłowej, za okres od dnia wydania zezwolenia do końca roku;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osoby z terenu gminy – 60,00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osoby spoza gminy – 95,00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d) połowy prowadzone z łodzi wiosłowej, za okres do 3 dni: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osoby  z terenu gminy – 20,00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osoby spoza gminy – 35,00 zł,</w:t>
      </w:r>
    </w:p>
    <w:p w:rsidR="000963FB" w:rsidRPr="00F35EFD" w:rsidRDefault="000963FB" w:rsidP="00A9299C">
      <w:pPr>
        <w:autoSpaceDE w:val="0"/>
        <w:autoSpaceDN w:val="0"/>
        <w:adjustRightInd w:val="0"/>
        <w:spacing w:after="120" w:line="240" w:lineRule="auto"/>
        <w:ind w:left="793" w:hanging="22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2) wody będące w obrębie ewidencyjnym Gogolewo (dz. nr 68</w:t>
      </w:r>
      <w:r w:rsidR="00FA7EBE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FA7EBE" w:rsidRPr="00132565">
        <w:rPr>
          <w:rFonts w:ascii="Garamond" w:eastAsia="Times New Roman" w:hAnsi="Garamond" w:cs="Times New Roman"/>
          <w:b/>
          <w:sz w:val="24"/>
          <w:szCs w:val="24"/>
          <w:lang w:eastAsia="pl-PL"/>
        </w:rPr>
        <w:t>woda w miejscowości Gogolewo</w:t>
      </w:r>
      <w:r w:rsidR="00A9299C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a) połowy prowadzone z brzegu jeziora, za okres od dnia wydania zezwolenia do końca roku: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z terenu gminy – 15,00 zł,</w:t>
      </w:r>
      <w:bookmarkStart w:id="0" w:name="_GoBack"/>
      <w:bookmarkEnd w:id="0"/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z terenu gminy – 10,00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spoza gminy – 30,00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spoza gminy – 15,00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020" w:hanging="22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b) połowy prowadzone z brzegu jeziora, za okres do 3 dni: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z terenu gminy – 10,00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do 24 lat z terenu gminy – 5,00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dorośli spoza gminy – 20,00 zł,</w:t>
      </w:r>
    </w:p>
    <w:p w:rsidR="000963FB" w:rsidRPr="00F35EFD" w:rsidRDefault="000963FB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- młodzież ucząca się d</w:t>
      </w:r>
      <w:r w:rsidR="00495AB4" w:rsidRPr="00F35EFD">
        <w:rPr>
          <w:rFonts w:ascii="Garamond" w:eastAsia="Times New Roman" w:hAnsi="Garamond" w:cs="Times New Roman"/>
          <w:sz w:val="24"/>
          <w:szCs w:val="24"/>
          <w:lang w:eastAsia="pl-PL"/>
        </w:rPr>
        <w:t>o 24 lat spoza gminy – 10,00 zł.</w:t>
      </w:r>
    </w:p>
    <w:p w:rsidR="00566DF0" w:rsidRPr="00F35EFD" w:rsidRDefault="00566DF0" w:rsidP="00A9299C">
      <w:pPr>
        <w:keepLines/>
        <w:autoSpaceDE w:val="0"/>
        <w:autoSpaceDN w:val="0"/>
        <w:adjustRightInd w:val="0"/>
        <w:spacing w:after="120" w:line="240" w:lineRule="auto"/>
        <w:ind w:left="1247" w:hanging="11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66DF0" w:rsidRPr="00F35EFD" w:rsidRDefault="00566DF0" w:rsidP="00566DF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35EFD">
        <w:rPr>
          <w:rFonts w:ascii="Garamond" w:eastAsia="Times New Roman" w:hAnsi="Garamond" w:cs="Times New Roman"/>
          <w:color w:val="2E74B5" w:themeColor="accent1" w:themeShade="BF"/>
          <w:lang w:eastAsia="pl-PL"/>
        </w:rPr>
        <w:t xml:space="preserve">REGULAMIN UDOSTĘPNIANIA WÓD BĘDĄCYCH WE WŁADANIU GMINY DĘBNICA KASZUBSKA DO CELÓW AMATORSKIEGO POŁOWU RYB </w:t>
      </w:r>
      <w:r w:rsidRPr="00F35EFD">
        <w:rPr>
          <w:rFonts w:ascii="Garamond" w:eastAsia="Times New Roman" w:hAnsi="Garamond" w:cs="Times New Roman"/>
          <w:lang w:eastAsia="pl-PL"/>
        </w:rPr>
        <w:t>(do pobrania)</w:t>
      </w:r>
    </w:p>
    <w:p w:rsidR="002C1CA0" w:rsidRPr="00F35EFD" w:rsidRDefault="002C1CA0" w:rsidP="00566DF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C1CA0" w:rsidRPr="00F35EFD" w:rsidRDefault="002C1CA0" w:rsidP="00566DF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35EFD">
        <w:rPr>
          <w:rFonts w:ascii="Garamond" w:eastAsia="Times New Roman" w:hAnsi="Garamond" w:cs="Times New Roman"/>
          <w:color w:val="2E74B5" w:themeColor="accent1" w:themeShade="BF"/>
          <w:lang w:eastAsia="pl-PL"/>
        </w:rPr>
        <w:t xml:space="preserve">KLAUZULA INFORMACYJNA O PRZETWARZANIU DANYCH OSOBOWYCH </w:t>
      </w:r>
      <w:r w:rsidRPr="00F35EFD">
        <w:rPr>
          <w:rFonts w:ascii="Garamond" w:eastAsia="Times New Roman" w:hAnsi="Garamond" w:cs="Times New Roman"/>
          <w:lang w:eastAsia="pl-PL"/>
        </w:rPr>
        <w:t>(do pobrania)</w:t>
      </w:r>
    </w:p>
    <w:p w:rsidR="00A9299C" w:rsidRPr="00F35EFD" w:rsidRDefault="00A9299C" w:rsidP="00A9299C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F90" w:rsidRPr="00F35EFD" w:rsidRDefault="00B51F90" w:rsidP="00A9299C">
      <w:pPr>
        <w:spacing w:line="240" w:lineRule="auto"/>
        <w:jc w:val="both"/>
        <w:rPr>
          <w:sz w:val="24"/>
          <w:szCs w:val="24"/>
        </w:rPr>
      </w:pPr>
    </w:p>
    <w:sectPr w:rsidR="00B51F90" w:rsidRPr="00F3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42446"/>
    <w:multiLevelType w:val="hybridMultilevel"/>
    <w:tmpl w:val="A7445918"/>
    <w:lvl w:ilvl="0" w:tplc="85B0397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C"/>
    <w:rsid w:val="000750E5"/>
    <w:rsid w:val="000963FB"/>
    <w:rsid w:val="00132565"/>
    <w:rsid w:val="001D41FD"/>
    <w:rsid w:val="00283B1E"/>
    <w:rsid w:val="002C1CA0"/>
    <w:rsid w:val="00495AB4"/>
    <w:rsid w:val="00566DF0"/>
    <w:rsid w:val="008A397A"/>
    <w:rsid w:val="00A9299C"/>
    <w:rsid w:val="00B273FC"/>
    <w:rsid w:val="00B37F0D"/>
    <w:rsid w:val="00B51F90"/>
    <w:rsid w:val="00F35EFD"/>
    <w:rsid w:val="00F961AB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C26E-93AB-4C2C-8556-F2787759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Żendarska</dc:creator>
  <cp:keywords/>
  <dc:description/>
  <cp:lastModifiedBy>Monika Żendarska</cp:lastModifiedBy>
  <cp:revision>5</cp:revision>
  <dcterms:created xsi:type="dcterms:W3CDTF">2025-09-17T05:49:00Z</dcterms:created>
  <dcterms:modified xsi:type="dcterms:W3CDTF">2025-09-17T09:14:00Z</dcterms:modified>
</cp:coreProperties>
</file>